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dokument behandlar höga naturvärden i avverkningsanmälan A 23414-2023 i Götene kommun. Denna avverkningsanmälan inkom 2023-05-30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