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klagomål behandlar höga naturvärden i avverkningsanmälan A 5086-2024 i Götene kommun som inkom 2024-02-08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6496993, E 404360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