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dokument behandlar höga naturvärden i avverkningsanmälan A 28254-2023 i Götene kommun. Denna avverkningsanmälan inkom 2023-06-22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