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2224-2026 i Göte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