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dokument behandlar höga naturvärden i avverkningsanmälan A 21378-2026 i Götene kommun. Denna avverkningsanmälan inkom 2026-05-05 15:54:56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6500470, E 415407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