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3-2024 i Götene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