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11504-2026 i Götene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