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6263-2022 i Götene kommun</w:t>
      </w:r>
    </w:p>
    <w:p>
      <w:r>
        <w:t>Denna tillsynsbegäran behandlar höga naturvärden i samrådsanmälan S 6263-2022 i Götene kommun som inkom 2022-11-03 och omfattar 10,4 ha.</w:t>
      </w:r>
    </w:p>
    <w:p>
      <w:pPr>
        <w:pStyle w:val="Caption"/>
      </w:pPr>
      <w:r>
        <w:drawing>
          <wp:inline xmlns:a="http://schemas.openxmlformats.org/drawingml/2006/main" xmlns:pic="http://schemas.openxmlformats.org/drawingml/2006/picture">
            <wp:extent cx="5486400" cy="3504886"/>
            <wp:docPr id="1" name="Picture 1"/>
            <wp:cNvGraphicFramePr>
              <a:graphicFrameLocks noChangeAspect="1"/>
            </wp:cNvGraphicFramePr>
            <a:graphic>
              <a:graphicData uri="http://schemas.openxmlformats.org/drawingml/2006/picture">
                <pic:pic>
                  <pic:nvPicPr>
                    <pic:cNvPr id="0" name="S 6263-2022 karta.png"/>
                    <pic:cNvPicPr/>
                  </pic:nvPicPr>
                  <pic:blipFill>
                    <a:blip r:embed="rId16"/>
                    <a:stretch>
                      <a:fillRect/>
                    </a:stretch>
                  </pic:blipFill>
                  <pic:spPr>
                    <a:xfrm>
                      <a:off x="0" y="0"/>
                      <a:ext cx="5486400" cy="3504886"/>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6496048, E 404168 i SWEREF 99 TM.</w:t>
      </w:r>
    </w:p>
    <w:p>
      <w:r>
        <w:t>I och inom 18 meter från samrådsanmälan finns fynd av 8 naturvårdsarter, varav 5 är rödlistade och 4 är fridlysta: ask (EN), växtklotterlav (EN), lungrot (VU), strandviol (VU),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Växtklotterlav (EN)</w:t>
      </w:r>
      <w:r>
        <w:t xml:space="preserve"> är en starkt hotad art som växer på öppet stående, äldre ädellövträd, till mer än 80% på ask men någon gång på ek. Askskottsjukan och avverkning av gamla ädellövträd hotar arten. Aktuella förekomster bör skyddas, speciellt förekomster som inte växer på ask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