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21378-2026 i Götene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