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61186-2024 i Götene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