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45211-2022 i Götene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