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1638-2022</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