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som inkom 2025-04-10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2"/>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