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som inkom 2025-03-13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6508201, E 452723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