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2013-2023 i Töreboda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