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3878-2022 i Töreboda kommun</w:t>
      </w:r>
    </w:p>
    <w:p>
      <w:r>
        <w:t>Denna tillsynsbegäran behandlar höga naturvärden i samrådsanmälan S 3878-2022 i Töreboda kommun som inkom 2022-07-05 och omfattar 132,4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S 3878-2022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6504177, E 443712 i SWEREF 99 TM.</w:t>
      </w:r>
    </w:p>
    <w:p>
      <w:r>
        <w:t>I och inom 21 meter från samrådsanmälan finns fynd av 7 naturvårdsarter, varav 2 är rödlistade och 7 är fridlysta: brunlångöra (NT, §4a), nordfladdermus (NT, §4a), dvärgpipistrell (§4a), havsörn (§4), större brunfladdermus (§4a), vattenfladdermus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