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35-2019 i Göte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