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-2026 i Göte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