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22-2023 i Göte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