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6 naturvårdsarter, varav 1 är rödlistad, 3 är fridlysta, 5 är typiska (T) och 2 är signalarter (S): vedskivlav (NT, T), rävticka (S, T), trädporella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