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393-2025 i Mölndals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