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-2025 i Mölndal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