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2743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274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10 naturvårdsarter, varav 3 är rödlistade, 5 är fridlysta, 8 är typiska (T) och 2 är signalarter (S):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