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34574-2025 i Mölndals kommun</w:t>
      </w:r>
    </w:p>
    <w:p>
      <w:r>
        <w:t>Detta klagomål behandlar höga naturvärden i avverkningsanmälan A 34574-2025 i Mölndals kommun som inkom 2025-07-09 och omfattar 7,4 ha.</w:t>
      </w:r>
    </w:p>
    <w:p>
      <w:pPr>
        <w:pStyle w:val="Caption"/>
      </w:pPr>
      <w:r>
        <w:drawing>
          <wp:inline xmlns:a="http://schemas.openxmlformats.org/drawingml/2006/main" xmlns:pic="http://schemas.openxmlformats.org/drawingml/2006/picture">
            <wp:extent cx="4439542" cy="5724000"/>
            <wp:docPr id="1" name="Picture 1"/>
            <wp:cNvGraphicFramePr>
              <a:graphicFrameLocks noChangeAspect="1"/>
            </wp:cNvGraphicFramePr>
            <a:graphic>
              <a:graphicData uri="http://schemas.openxmlformats.org/drawingml/2006/picture">
                <pic:pic>
                  <pic:nvPicPr>
                    <pic:cNvPr id="0" name="A 34574-2025 karta.png"/>
                    <pic:cNvPicPr/>
                  </pic:nvPicPr>
                  <pic:blipFill>
                    <a:blip r:embed="rId16"/>
                    <a:stretch>
                      <a:fillRect/>
                    </a:stretch>
                  </pic:blipFill>
                  <pic:spPr>
                    <a:xfrm>
                      <a:off x="0" y="0"/>
                      <a:ext cx="44395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6390348, E 324456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