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2-2024 i Möln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