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som inkom 2025-10-27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6423840, E 308616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