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87-2020 i Kungäl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