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Denna avverkningsanmälan inkom 2026-05-21 15:36:06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