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klagomål behandlar höga naturvärden i avverkningsanmälan A 49988-2023 i Kungälvs kommun som inkom 2023-10-16 och omfattar 2,3 ha.</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6428372, E 328234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