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som inkom 2024-06-11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6428111, E 326729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