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som inkom 2025-07-30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6421741, E 321653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