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som inkom 2025-11-18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6433978, E 328917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