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dokument behandlar höga naturvärden i avverkningsanmälan A 38982-2024 i Kungälvs kommun. Denna avverkningsanmälan inkom 2024-09-13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