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3 naturvårdsarter, varav 1 är fridlyst, 2 är typiska (T) och 2 är signalarter (S): blanksvart trämyra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