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som inkom 2025-07-22 och omfattar 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6479184, E 290781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