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som inkom 2025-07-22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6479184, E 290781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