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som inkom 2025-09-22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(VU, T), mandelriska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6472544, E 301686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