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dokument behandlar höga naturvärden i avverkningsanmälan A 495-2023 i Uddevalla kommun som inkom 2023-01-04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6468857, E 315880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