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som inkom 2025-04-04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6459646, E 317059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vitryggig hackspett (CR, §4), garnlav (VU, T), klibbtickgnagare (S), vedticka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vitryggig hackspett (CR,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