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som inkom 2025-04-07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6472183, E 301782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T)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