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som inkom 2026-04-12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6464938, E 324985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