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som inkom 2023-05-25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6464264, E 323823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