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som inkom 2025-05-22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6473550, E 323411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