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som inkom 2024-12-30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6473550, E 323411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