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42008-2026 i Uddevalla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