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dokument behandlar höga naturvärden i avverkningsanmälan A 3432-2024 i Uddevalla kommun. Denna avverkningsanmälan inkom 2024-01-26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