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5-2024 i Uddeval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