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28-2024 i Uddeval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