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62068-2024 i Uddevalla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