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40-2024 i Uddeval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